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48"/>
          <w:szCs w:val="48"/>
          <w:lang w:val="en-US"/>
        </w:rPr>
        <w:t>Пособия, выплаты, льготы и компенсации для семей с детьми в Москве</w:t>
      </w:r>
      <w:bookmarkStart w:id="0" w:name="_GoBack"/>
      <w:bookmarkEnd w:id="0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После рождения ребенка по месту жительства одного из родителей в Москве в органах социальной защиты можно оформить дополнительные пособия, выплаты, льготы и компенсации.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Как не пропустить то, что полагается, вовремя подать документы в соответствующие ведомства, и знать свои права?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Проводим ликбез!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b/>
          <w:bCs/>
          <w:color w:val="1D1D1D"/>
          <w:sz w:val="32"/>
          <w:szCs w:val="32"/>
          <w:lang w:val="en-US"/>
        </w:rPr>
      </w:pPr>
      <w:r>
        <w:rPr>
          <w:rFonts w:ascii="PT Sans" w:hAnsi="PT Sans" w:cs="PT Sans"/>
          <w:b/>
          <w:bCs/>
          <w:color w:val="1D1D1D"/>
          <w:sz w:val="32"/>
          <w:szCs w:val="32"/>
          <w:lang w:val="en-US"/>
        </w:rPr>
        <w:t>В законодательных документах вы встретите такие рабочие определения: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Многодетная семья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– это семья с тремя и более детьми, учитывая усыновленных, пасынков и падчериц.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Семья считается многодетной до достижения младшим из детей них возраста 16 лет, а обучающимся в образовательном учреждении, реализующем общеобразовательные программы - 18 лет.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Малообеспеченная семья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семья, среднедушевой доход которой ниже величины, ежегодно устанавливаемой Правительством Москвы в целях реализации Закона города Москвы от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3 ноября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2004 года N 67 "О ежемесячном пособии на ребенка". К примеру, по данным на январь 2014 года он составил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39816 рублей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ежемесячно.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Студенческая семья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семья, в которой оба родителя или одинокая мать (отец) обучаются по очной форме в образовательных учреждениях начального, среднего или высшего профессионального образования.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Социальный патронаж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это форма оказания услуг, которые предоставляются на длительной основе семьям с детьми и несовершеннолетним, попавшим в трудную жизненную ситуацию и не обладающим способностью или утратившим возможность самостоятельно ее преодолеть, на срок, необходимый для преодоления данной ситуации.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b/>
          <w:bCs/>
          <w:color w:val="1D1D1D"/>
          <w:sz w:val="32"/>
          <w:szCs w:val="32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32"/>
          <w:szCs w:val="32"/>
          <w:lang w:val="en-US"/>
        </w:rPr>
        <w:t xml:space="preserve">Социальная поддержка может выражаться через единовременные, </w:t>
      </w:r>
      <w:r>
        <w:rPr>
          <w:rFonts w:ascii="PT Sans" w:hAnsi="PT Sans" w:cs="PT Sans"/>
          <w:b/>
          <w:bCs/>
          <w:color w:val="1D1D1D"/>
          <w:sz w:val="32"/>
          <w:szCs w:val="32"/>
          <w:lang w:val="en-US"/>
        </w:rPr>
        <w:lastRenderedPageBreak/>
        <w:t>ежемесячные, ежегодные компенсационные выплаты и льготы.</w:t>
      </w:r>
      <w:proofErr w:type="gramEnd"/>
      <w:r>
        <w:rPr>
          <w:rFonts w:ascii="PT Sans" w:hAnsi="PT Sans" w:cs="PT Sans"/>
          <w:b/>
          <w:bCs/>
          <w:color w:val="1D1D1D"/>
          <w:sz w:val="32"/>
          <w:szCs w:val="32"/>
          <w:lang w:val="en-US"/>
        </w:rPr>
        <w:t xml:space="preserve"> Расскажем о них подробнее: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ЕДИНОВРЕМЕННЫЕ ДЕНЕЖНЫЕ ВЫПЛАТЫ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Они выплачиваются вне зависимости от величины среднедушевого дохода.</w:t>
      </w:r>
      <w:proofErr w:type="gramEnd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 xml:space="preserve"> </w:t>
      </w: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Москвичам с детьми полагаются следующие виды единовременных пособий.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1. Дополнительное пособие по беременности и родам.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Полагается женщинам, уволенным в связи с ликвидацией организации.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Выплачивается в течение 12 месяцев, предшествовавших дню признания их в установленном порядке безработными за период продолжительностью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70 (в случае многоплодной беременности - 84) календарных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дней до родов и 70 (в случае осложненных родов - 86, при рождении двух или более детей - 110) календарных дней после родов.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В 2014 году в Москве дополнительные пособия по беременности и родам имеют следующие размеры: 7000 рублей за 140 дней, 7800 рублей за 156 дней, 9700 рублей за 194 дня.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2. Выплата на возмещение расходов в связи с рождением (усыновлением) одному из родителей (усыновителей, опекунов) ребенка.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Если родилось двое и более детей, на каждого ребенка – отдельное пособие.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</w:t>
      </w: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На первого ребенка — 5500 рублей, на второго и последующих — 14 500 рублей.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3. Выплата за рождение трех и более живорожденных детей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– в размере 50 000 рублей одному из родителей.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4. Дополнительное единовременное пособие в связи с рождением ребенка молодым семьям, в которых оба супруга не достигли 30-летнего возраста: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1) при рождении первого ребенка – пять прожиточных минимумов;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2) при рождении второго ребенка - семь прожиточных минимумов;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3) при рождении третьего ребенка и последующих детей - десять прожиточных минимумов.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Прожиточный минимум на душу населения за III квартал 2013 года в Москве равен 12 171 рублям.</w:t>
      </w:r>
      <w:proofErr w:type="gramEnd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 xml:space="preserve"> </w:t>
      </w: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Таким образом, пособие молодой семье при рождении первенца составит 60 855 рублей, за второго ребёнка — 85 197 рублей, за третьего — 121 710 рублей.</w:t>
      </w:r>
      <w:proofErr w:type="gramEnd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 xml:space="preserve"> (Последние данные всегда можно узнать </w:t>
      </w:r>
      <w:hyperlink r:id="rId6" w:history="1">
        <w:r>
          <w:rPr>
            <w:rFonts w:ascii="PT Sans" w:hAnsi="PT Sans" w:cs="PT Sans"/>
            <w:i/>
            <w:iCs/>
            <w:color w:val="37A3CF"/>
            <w:sz w:val="28"/>
            <w:szCs w:val="28"/>
            <w:lang w:val="en-US"/>
          </w:rPr>
          <w:t>тут</w:t>
        </w:r>
      </w:hyperlink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)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5. Выплаты за усыновление: 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первого ребёнка 53 160 рублей, за усыновление второго ребёнка — 74 424 рублей, за усыновление третьего — 106 320 рублей.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6. Пособие женщинам, вставшим на учет в медицинских учреждениях города Москвы в срок </w:t>
      </w:r>
      <w:r>
        <w:rPr>
          <w:rFonts w:ascii="PT Sans" w:hAnsi="PT Sans" w:cs="PT Sans"/>
          <w:b/>
          <w:bCs/>
          <w:color w:val="1D1D1D"/>
          <w:sz w:val="28"/>
          <w:szCs w:val="28"/>
          <w:u w:val="single"/>
          <w:lang w:val="en-US"/>
        </w:rPr>
        <w:t xml:space="preserve">до 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u w:val="single"/>
          <w:lang w:val="en-US"/>
        </w:rPr>
        <w:t>20 недель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u w:val="single"/>
          <w:lang w:val="en-US"/>
        </w:rPr>
        <w:t xml:space="preserve"> беременности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- 600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При рождении мертвого ребенка единовременная компенсационная выплата на возмещение расходов в связи с рождением ребенка не выплачивается.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 ЕЖЕМЕСЯЧНЫЕ ДЕНЕЖНЫЕ ВЫПЛАТЫ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1. Ежемесячное пособие на ребенка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(в соответствии с Законом города Москвы от 3 ноября 2004 года №67 «О ежемесячном пособии на ребенка»), в зависимости от категории: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— на детей одиноких матерей от 0 до 1,5 лет и от 3 до 18 лет: 1600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— на детей одиноких матерей от 1,5 до 3 лет: 3200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— на детей на детей разыскиваемых родителей и военнослужащих по призыву от 0 до 1,5 лет и от 3 до 18 лет: 1200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— на детей на детей разыскиваемых родителей и военнослужащих по призыву от 1,5 до 3 лет: 2400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— на детей из остальных семей от 0 до 1,5 лет и от 3 до 18 лет: 800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— на детей из остальных семей от 1,5 до 3 лет: 1600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Ежемесячное пособие на ребенка выплачивается семьям со среднедушевым доходом меньше прожиточного минимума.</w:t>
      </w:r>
      <w:proofErr w:type="gramEnd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 xml:space="preserve"> </w:t>
      </w: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Остальные ежемесячные выплаты назначаются независимо от среднедушевого дохода семьи.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2. Выплата на детей в возрасте до 1,5 лет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матери, уволенной в связи с ликвидацией организации - 1500 рублей.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3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. Выплата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по уходу за ребенком-инвалидом до 18 лет или инвалидом с детства в возрасте до 23 лет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в размере 6000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4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. Выплата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на возмещение расходов в связи с ростом стоимости жизни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одному из родителей (усыновителей, опекунов, попечителей) и устанавливается на каждого ребенка, не достигшего возраста 16 лет (обучающегося в образовательном учреждении, реализующем общеобразовательные программы, - 18 лет) и отнесенного к одной или более из следующих категорий: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1) дети одиноких матерей (отцов) — 750 рублей, если доход выше прожиточного минимума, и 300 рублей, если доход выше;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2) дети военнослужащих, проходящих военную службу по призыву — 600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3) дети из семей, в которых один из родителей уклоняется от уплаты алиментов — 600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4) дети в возрасте до полутора лет, родители которых являются инвалидами и (или) пенсионерами — 600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 xml:space="preserve">*Для многодетных семей размер выплаты на каждого ребёнка в семье с </w:t>
      </w:r>
      <w:proofErr w:type="gramStart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>3-4 детьми</w:t>
      </w:r>
      <w:proofErr w:type="gramEnd"/>
      <w:r>
        <w:rPr>
          <w:rFonts w:ascii="PT Sans" w:hAnsi="PT Sans" w:cs="PT Sans"/>
          <w:i/>
          <w:iCs/>
          <w:color w:val="1D1D1D"/>
          <w:sz w:val="28"/>
          <w:szCs w:val="28"/>
          <w:lang w:val="en-US"/>
        </w:rPr>
        <w:t xml:space="preserve"> равен 600 рублям, в семье с 5 и более детьми — 750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5. Выплата на возмещение роста стоимости продуктов питания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- 675 рублей, полагается следующим категориям (на каждого ребенка):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1) детей одиноких матерей (отцов);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2) детей военнослужащих, проходящих военную службу по призыву;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3) детей из семей, в которых один из родителей уклоняется от уплаты алиментов;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4) детей из многодетных семей;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5) детей из студенческих семей — 1875 рублей;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6) детей, являющихся инвалидами.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6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. Выплата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на приобретение товаров детского ассортимента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полагается многодетным семьям, имеющим пять и более несовершеннолетних детей - в размере 900 рублей (на семью).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7. Выплата семьям, имеющим 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10 и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более детей в возрасте до 16 лет, обучающихся по очной форме обучения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– 750 рублей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8. Выплата матерям, родившим 10 и более детей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- 10 000 рублей.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9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. Региональная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социальная доплата к пенсии ребенку-инвалиду в возрасте до 18 лет 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>- до 12000 рублей (назначается в порядке, установленном Правительством Москвы).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10. Выплата на возмещение расходов по оплате за жилое помещение и коммунальные услуги многодетным семьям - семьям с 3-4 детьми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— 522 рубля в месяц, семьям с 5 и более детьми — 1044 рублей.</w:t>
      </w:r>
      <w:proofErr w:type="gramEnd"/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11. Выплата за пользование телефоном многодетным семьям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- 230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12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. Выплата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потерявшим кормильца детям-инвалидам в возрасте до 18 лет и инвалидам с детства в возрасте до 23 лет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- 1450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13. Выплата семьям, где родитель-инвалид, на каждого ребенка в возрасте до 18 лет.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 ЕЖЕГОДНЫЕ КОМПЕНСАЦИОННЫЕ ВЫПЛАТЫ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. Выплата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на приобретение комплекта детской одежды для посещения занятий на период обучения детям из многодетных семей</w:t>
      </w:r>
      <w:r>
        <w:rPr>
          <w:rFonts w:ascii="PT Sans" w:hAnsi="PT Sans" w:cs="PT Sans"/>
          <w:color w:val="1D1D1D"/>
          <w:sz w:val="28"/>
          <w:szCs w:val="28"/>
          <w:lang w:val="en-US"/>
        </w:rPr>
        <w:t xml:space="preserve"> - 5000 рублей на каждого ребёнка.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2. Семьи, имеющие </w:t>
      </w:r>
      <w:proofErr w:type="gramStart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10 и</w:t>
      </w:r>
      <w:proofErr w:type="gramEnd"/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 xml:space="preserve"> более детей, если хотя бы один не достиг 18 лет, получают:</w:t>
      </w:r>
    </w:p>
    <w:p w:rsidR="002B25CF" w:rsidRDefault="002B25CF" w:rsidP="002B25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Выплату к Международному дню семьи — 10 000 рублей.</w:t>
      </w:r>
    </w:p>
    <w:p w:rsidR="002B25CF" w:rsidRDefault="002B25CF" w:rsidP="002B25CF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Выплату ко Дню знаний — 15 000 рублей.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b/>
          <w:bCs/>
          <w:color w:val="1D1D1D"/>
          <w:sz w:val="28"/>
          <w:szCs w:val="28"/>
          <w:lang w:val="en-US"/>
        </w:rPr>
        <w:t> ОКАЗАНИЕ НАТУРАЛЬНОЙ ПОМОЩИ И ПРЕДОСТАВЛЕНИЕ ЛЬГОТ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Полный список дополнительных пособий, выплат и льгот приведён в Законе города Москвы №60 от 23 ноября 2005 года «О социальной поддержке семей с детьми в городе Москве».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Приведем некоторые: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1. Новорожденные дети обеспечиваются комплектами детского белья.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2. На детей первого, второго года жизни бесплатно отпускаются по рецептам врачей лечебно-профилактических учреждений молочные продукты детского питания.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3. Дети в возрасте до 1,5 лет не включаются в число проживающих в жилом помещении при начислении платы за вывоз и обезвреживание твердых бытовых отходов.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4. Дети первых трех лет жизни обеспечиваются бесплатно лекарственными средствами.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5. Детям до 7 лет предоставляется бесплатный проезд в городском пассажирском транспорте; бесплатное посещение музеев, выставочных залов, парков культуры и отдыха, зоопарка, находящихся в ведении Правительства Москвы.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6. Обучающиеся в 1-4 классах обеспечиваются бесплатным одноразовым питанием (завтраком), а также учебниками.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r>
        <w:rPr>
          <w:rFonts w:ascii="PT Sans" w:hAnsi="PT Sans" w:cs="PT Sans"/>
          <w:color w:val="1D1D1D"/>
          <w:sz w:val="28"/>
          <w:szCs w:val="28"/>
          <w:lang w:val="en-US"/>
        </w:rPr>
        <w:t>7. Обучающимся по очной форме обучения в образовательных учреждениях предоставляются льготы по оплате проезда на всех видах городского пассажирского транспорта (кроме такси и маршрутного такси), а также льготы по оплате проезда на пригородном железнодорожном транспорте в размере 50 %в период с 1 сентября по 15 июня.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  <w:proofErr w:type="gramStart"/>
      <w:r>
        <w:rPr>
          <w:rFonts w:ascii="PT Sans" w:hAnsi="PT Sans" w:cs="PT Sans"/>
          <w:color w:val="1D1D1D"/>
          <w:sz w:val="28"/>
          <w:szCs w:val="28"/>
          <w:lang w:val="en-US"/>
        </w:rPr>
        <w:t>8. Многодетным семьям в зависимости от категории детей оказывается натуральная помощь и предоставляются бесплатный отпуск по рецептам врачей лечебно-профилактических учреждений молочных продуктов детского питания, бесплатное обеспечение лекарственными средствами детей в возрасте до 18 лет; бесплатное двухразовое питание детей, обучающихся в образовательных учреждениях, реализующих общеобразовательные программы.</w:t>
      </w:r>
      <w:proofErr w:type="gramEnd"/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numPr>
          <w:ilvl w:val="0"/>
          <w:numId w:val="2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6D6D6D"/>
          <w:sz w:val="28"/>
          <w:szCs w:val="28"/>
          <w:lang w:val="en-US"/>
        </w:rPr>
      </w:pPr>
      <w:r>
        <w:rPr>
          <w:rFonts w:ascii="PT Sans" w:hAnsi="PT Sans" w:cs="PT Sans"/>
          <w:color w:val="6D6D6D"/>
          <w:sz w:val="28"/>
          <w:szCs w:val="28"/>
          <w:lang w:val="en-US"/>
        </w:rPr>
        <w:t>Автор</w:t>
      </w:r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6D6D6D"/>
          <w:sz w:val="28"/>
          <w:szCs w:val="28"/>
          <w:lang w:val="en-US"/>
        </w:rPr>
      </w:pPr>
      <w:hyperlink r:id="rId7" w:history="1">
        <w:r>
          <w:rPr>
            <w:rFonts w:ascii="PT Sans" w:hAnsi="PT Sans" w:cs="PT Sans"/>
            <w:color w:val="E92814"/>
            <w:sz w:val="28"/>
            <w:szCs w:val="28"/>
            <w:lang w:val="en-US"/>
          </w:rPr>
          <w:t>Ольга Кобякина</w:t>
        </w:r>
      </w:hyperlink>
    </w:p>
    <w:p w:rsidR="002B25CF" w:rsidRDefault="002B25CF" w:rsidP="002B25CF">
      <w:pPr>
        <w:widowControl w:val="0"/>
        <w:autoSpaceDE w:val="0"/>
        <w:autoSpaceDN w:val="0"/>
        <w:adjustRightInd w:val="0"/>
        <w:rPr>
          <w:rFonts w:ascii="PT Sans" w:hAnsi="PT Sans" w:cs="PT Sans"/>
          <w:color w:val="1D1D1D"/>
          <w:sz w:val="28"/>
          <w:szCs w:val="28"/>
          <w:lang w:val="en-US"/>
        </w:rPr>
      </w:pPr>
    </w:p>
    <w:p w:rsidR="008F7079" w:rsidRDefault="008F7079"/>
    <w:sectPr w:rsidR="008F7079" w:rsidSect="00C1530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PT Sans">
    <w:panose1 w:val="020B0503020203020204"/>
    <w:charset w:val="00"/>
    <w:family w:val="auto"/>
    <w:pitch w:val="variable"/>
    <w:sig w:usb0="A00002EF" w:usb1="5000204B" w:usb2="00000000" w:usb3="00000000" w:csb0="00000097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CF"/>
    <w:rsid w:val="002B25CF"/>
    <w:rsid w:val="008F7079"/>
    <w:rsid w:val="00A4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B1D173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ppt.ru/info/4" TargetMode="External"/><Relationship Id="rId7" Type="http://schemas.openxmlformats.org/officeDocument/2006/relationships/hyperlink" Target="http://ezhikezhik.ru/users/330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1416</Words>
  <Characters>8076</Characters>
  <Application>Microsoft Macintosh Word</Application>
  <DocSecurity>0</DocSecurity>
  <Lines>67</Lines>
  <Paragraphs>18</Paragraphs>
  <ScaleCrop>false</ScaleCrop>
  <Company>школа</Company>
  <LinksUpToDate>false</LinksUpToDate>
  <CharactersWithSpaces>9474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Пахомова</dc:creator>
  <cp:keywords/>
  <dc:description/>
  <cp:lastModifiedBy>Анна Пахомова</cp:lastModifiedBy>
  <cp:revision>1</cp:revision>
  <dcterms:created xsi:type="dcterms:W3CDTF">2015-03-05T17:37:00Z</dcterms:created>
  <dcterms:modified xsi:type="dcterms:W3CDTF">2015-03-05T17:38:00Z</dcterms:modified>
</cp:coreProperties>
</file>